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E" w:rsidRPr="0022641E" w:rsidRDefault="0022641E" w:rsidP="0022641E">
      <w:pPr>
        <w:shd w:val="clear" w:color="auto" w:fill="FFFFFF"/>
        <w:spacing w:before="30" w:after="75" w:line="297" w:lineRule="atLeast"/>
        <w:jc w:val="center"/>
        <w:outlineLvl w:val="1"/>
        <w:rPr>
          <w:rFonts w:ascii="Arial" w:eastAsia="Times New Roman" w:hAnsi="Arial" w:cs="Arial"/>
          <w:b/>
          <w:bCs/>
          <w:color w:val="1B4B73"/>
          <w:sz w:val="27"/>
          <w:szCs w:val="27"/>
          <w:lang w:eastAsia="es-ES"/>
        </w:rPr>
      </w:pPr>
      <w:r w:rsidRPr="0022641E">
        <w:rPr>
          <w:rFonts w:ascii="Arial" w:eastAsia="Times New Roman" w:hAnsi="Arial" w:cs="Arial"/>
          <w:b/>
          <w:bCs/>
          <w:color w:val="1B4B73"/>
          <w:sz w:val="27"/>
          <w:szCs w:val="27"/>
          <w:lang w:eastAsia="es-ES"/>
        </w:rPr>
        <w:t>CURSO B-LEARNING para Asistentes de la Educación no profesionales</w:t>
      </w:r>
    </w:p>
    <w:p w:rsidR="0022641E" w:rsidRPr="0022641E" w:rsidRDefault="0022641E" w:rsidP="0022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641E">
        <w:rPr>
          <w:rFonts w:ascii="Arial" w:eastAsia="Times New Roman" w:hAnsi="Arial" w:cs="Arial"/>
          <w:color w:val="696969"/>
          <w:sz w:val="18"/>
          <w:szCs w:val="18"/>
          <w:lang w:eastAsia="es-ES"/>
        </w:rPr>
        <w:br/>
      </w:r>
    </w:p>
    <w:tbl>
      <w:tblPr>
        <w:tblW w:w="9101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101"/>
      </w:tblGrid>
      <w:tr w:rsidR="0022641E" w:rsidRPr="0022641E" w:rsidTr="0022641E">
        <w:trPr>
          <w:tblCellSpacing w:w="7" w:type="dxa"/>
        </w:trPr>
        <w:tc>
          <w:tcPr>
            <w:tcW w:w="9073" w:type="dxa"/>
            <w:shd w:val="clear" w:color="auto" w:fill="FFFFFF"/>
            <w:vAlign w:val="center"/>
            <w:hideMark/>
          </w:tcPr>
          <w:p w:rsidR="0022641E" w:rsidRPr="0022641E" w:rsidRDefault="0022641E" w:rsidP="0022641E">
            <w:pPr>
              <w:shd w:val="clear" w:color="auto" w:fill="FFFFFF"/>
              <w:spacing w:after="75" w:line="285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CURSO B-LEARNING “FORTALECIENDO LOS CONOCIMIENTOS Y COMPETENCIAS DE LOS ASISTENTES DE LA EDUCACIÓN”</w:t>
            </w:r>
          </w:p>
          <w:p w:rsidR="0022641E" w:rsidRPr="0022641E" w:rsidRDefault="0022641E" w:rsidP="0022641E">
            <w:pPr>
              <w:shd w:val="clear" w:color="auto" w:fill="FFFFFF"/>
              <w:spacing w:after="75" w:line="285" w:lineRule="atLeast"/>
              <w:jc w:val="center"/>
              <w:rPr>
                <w:rFonts w:ascii="Arial" w:eastAsia="Times New Roman" w:hAnsi="Arial" w:cs="Arial"/>
                <w:color w:val="696969"/>
                <w:sz w:val="18"/>
                <w:szCs w:val="18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Para Asistentes de la Educación no profesionales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es-ES"/>
              </w:rPr>
            </w:pPr>
            <w:r w:rsidRPr="0022641E">
              <w:rPr>
                <w:rFonts w:ascii="Arial" w:eastAsia="Times New Roman" w:hAnsi="Arial" w:cs="Arial"/>
                <w:color w:val="696969"/>
                <w:sz w:val="18"/>
                <w:szCs w:val="18"/>
                <w:lang w:eastAsia="es-ES"/>
              </w:rPr>
              <w:t> 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es-ES"/>
              </w:rPr>
            </w:pPr>
            <w:r w:rsidRPr="0022641E">
              <w:rPr>
                <w:rFonts w:ascii="Arial" w:eastAsia="Times New Roman" w:hAnsi="Arial" w:cs="Arial"/>
                <w:color w:val="696969"/>
                <w:sz w:val="18"/>
                <w:szCs w:val="18"/>
                <w:lang w:eastAsia="es-ES"/>
              </w:rPr>
              <w:t> 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br/>
              <w:t>El Área de Desarrollo Profesional Docente del CPEIP abre convocatoria a curso b-</w:t>
            </w:r>
            <w:proofErr w:type="spellStart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Learning</w:t>
            </w:r>
            <w:proofErr w:type="spellEnd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 denominado: </w:t>
            </w: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“Fortaleciendo los Conocimientos y Competencias de los Asistentes de la Educación”.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     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E36C0A"/>
                <w:sz w:val="32"/>
                <w:szCs w:val="32"/>
                <w:shd w:val="clear" w:color="auto" w:fill="FFFFFF"/>
                <w:lang w:eastAsia="es-ES"/>
              </w:rPr>
              <w:t>FICHA DEL CURSO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OBJETIVO GENERAL: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Perfeccionar a los Asistentes de la Educación que se encuentren ejerciendo actividades no profesionales en establecimientos municipales y particular subvencionados, fortaleciendo sus conocimientos y desempeño, mediante la modalidad b-</w:t>
            </w:r>
            <w:proofErr w:type="spellStart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Learning</w:t>
            </w:r>
            <w:proofErr w:type="spellEnd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 que amplié, apoye y perfeccione su visión educativa.</w:t>
            </w:r>
          </w:p>
          <w:p w:rsidR="0022641E" w:rsidRPr="0022641E" w:rsidRDefault="0022641E" w:rsidP="0022641E">
            <w:pPr>
              <w:shd w:val="clear" w:color="auto" w:fill="FFFFFF"/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DESTINATARIOS:</w:t>
            </w:r>
          </w:p>
          <w:p w:rsidR="0022641E" w:rsidRPr="0022641E" w:rsidRDefault="0022641E" w:rsidP="0022641E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Dirigida a Asistentes de la Educación que se desempeñen en establecimientos educacionales municipales y particular subvencionado, que se encuentren ejerciendo actividades no profesionales y que 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u w:val="single"/>
                <w:shd w:val="clear" w:color="auto" w:fill="FFFFFF"/>
                <w:lang w:eastAsia="es-ES"/>
              </w:rPr>
              <w:t>pertenezcan o no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a las organizaciones gremiales que conforman el Consejo Nacional de Asistentes de la Educación: CONFEMUCH, FENTECHILE, FETECH, CONFUCEM, CONATECH, FENFUNEM, FENASOMUCH, FENASICOM.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REQUISITOS:</w:t>
            </w:r>
          </w:p>
          <w:p w:rsidR="0022641E" w:rsidRPr="0022641E" w:rsidRDefault="0022641E" w:rsidP="002264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Desempeñarse en un establecimiento municipal o particular subvencionado del país, realizando actividades no profesionales como Asistente de la Educación.</w:t>
            </w:r>
          </w:p>
          <w:p w:rsidR="0022641E" w:rsidRPr="0022641E" w:rsidRDefault="0022641E" w:rsidP="002264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No haber participado en este curso en las ejecuciones anteriores.</w:t>
            </w:r>
          </w:p>
          <w:p w:rsidR="0022641E" w:rsidRPr="0022641E" w:rsidRDefault="0022641E" w:rsidP="002264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Disponer de un correo electrónico personal.</w:t>
            </w:r>
          </w:p>
          <w:p w:rsidR="0022641E" w:rsidRPr="0022641E" w:rsidRDefault="0022641E" w:rsidP="002264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Disponer de 5 a 6 horas semanales de estudio aproximadamente.</w:t>
            </w:r>
          </w:p>
          <w:p w:rsidR="0022641E" w:rsidRPr="0022641E" w:rsidRDefault="0022641E" w:rsidP="002264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Poseer conocimientos TIC básicos como: buscar información en Internet, acceso a documentos y videos, uso de procesador de textos y software de presentación.</w:t>
            </w:r>
          </w:p>
          <w:p w:rsidR="0022641E" w:rsidRDefault="0022641E" w:rsidP="0022641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</w:p>
          <w:p w:rsidR="0022641E" w:rsidRPr="0022641E" w:rsidRDefault="0022641E" w:rsidP="0022641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Se privilegiará la selección cuando postulan 2 o más personas del mismo establecimiento.</w:t>
            </w:r>
          </w:p>
          <w:p w:rsidR="0022641E" w:rsidRPr="0022641E" w:rsidRDefault="0022641E" w:rsidP="0022641E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lastRenderedPageBreak/>
              <w:t>MODALIDAD: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El curso se desarrollará en modalidad B-</w:t>
            </w:r>
            <w:proofErr w:type="spellStart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Learning</w:t>
            </w:r>
            <w:proofErr w:type="spellEnd"/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 con trabajo a distancia y tres sesiones presenciales.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DURACIÓN: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2 meses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CUPOS: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685 participantes a nivel nacional.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METODOLOGÍA:</w:t>
            </w:r>
          </w:p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Este curso se desarrolla en cuatro unidades: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6126"/>
            </w:tblGrid>
            <w:tr w:rsidR="0022641E" w:rsidRPr="0022641E">
              <w:tc>
                <w:tcPr>
                  <w:tcW w:w="2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UNIDAD</w:t>
                  </w:r>
                </w:p>
              </w:tc>
              <w:tc>
                <w:tcPr>
                  <w:tcW w:w="6126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CONTENIDO</w:t>
                  </w:r>
                </w:p>
              </w:tc>
            </w:tr>
            <w:tr w:rsidR="0022641E" w:rsidRPr="0022641E">
              <w:tc>
                <w:tcPr>
                  <w:tcW w:w="2518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Unidad Introductoria</w:t>
                  </w:r>
                </w:p>
              </w:tc>
              <w:tc>
                <w:tcPr>
                  <w:tcW w:w="612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INTRODUCCIÓN</w:t>
                  </w: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br/>
                  </w: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 xml:space="preserve">Manejo de los diferentes recursos y funcionalidades disponibles en el entorno virtual de aprendizaje (Plataforma </w:t>
                  </w:r>
                  <w:proofErr w:type="spellStart"/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Moodle</w:t>
                  </w:r>
                  <w:proofErr w:type="spellEnd"/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).</w:t>
                  </w:r>
                </w:p>
              </w:tc>
            </w:tr>
            <w:tr w:rsidR="0022641E" w:rsidRPr="0022641E">
              <w:tc>
                <w:tcPr>
                  <w:tcW w:w="2518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Primera Unidad</w:t>
                  </w:r>
                </w:p>
              </w:tc>
              <w:tc>
                <w:tcPr>
                  <w:tcW w:w="612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DESARROLLO</w:t>
                  </w:r>
                  <w:r w:rsidRPr="0022641E">
                    <w:rPr>
                      <w:rFonts w:ascii="Times New Roman" w:eastAsia="Times New Roman" w:hAnsi="Times New Roman" w:cs="Times New Roman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br/>
                  </w: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Conocer los principales aspectos que se relacionan con el Sistema Educacional y Normativa vigente.</w:t>
                  </w:r>
                </w:p>
              </w:tc>
            </w:tr>
            <w:tr w:rsidR="0022641E" w:rsidRPr="0022641E">
              <w:tc>
                <w:tcPr>
                  <w:tcW w:w="2518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Segunda Unidad</w:t>
                  </w:r>
                </w:p>
              </w:tc>
              <w:tc>
                <w:tcPr>
                  <w:tcW w:w="612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TRABAJO EN EQUIPO</w:t>
                  </w:r>
                  <w:r w:rsidRPr="0022641E">
                    <w:rPr>
                      <w:rFonts w:ascii="Times New Roman" w:eastAsia="Times New Roman" w:hAnsi="Times New Roman" w:cs="Times New Roman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br/>
                  </w: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Trabajar la sana convivencia escolar y caracterización de la etapa escolar y adolescente.</w:t>
                  </w:r>
                </w:p>
              </w:tc>
            </w:tr>
            <w:tr w:rsidR="0022641E" w:rsidRPr="0022641E">
              <w:tc>
                <w:tcPr>
                  <w:tcW w:w="2518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Tercera Unidad</w:t>
                  </w:r>
                </w:p>
              </w:tc>
              <w:tc>
                <w:tcPr>
                  <w:tcW w:w="612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641E" w:rsidRPr="0022641E" w:rsidRDefault="0022641E" w:rsidP="0022641E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GESTIÓN</w:t>
                  </w:r>
                  <w:r w:rsidRPr="0022641E">
                    <w:rPr>
                      <w:rFonts w:ascii="Calibri" w:eastAsia="Times New Roman" w:hAnsi="Calibri" w:cs="Calibri"/>
                      <w:b/>
                      <w:bCs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br/>
                  </w:r>
                  <w:r w:rsidRPr="0022641E">
                    <w:rPr>
                      <w:rFonts w:ascii="Calibri" w:eastAsia="Times New Roman" w:hAnsi="Calibri" w:cs="Calibri"/>
                      <w:color w:val="595959"/>
                      <w:sz w:val="24"/>
                      <w:szCs w:val="24"/>
                      <w:shd w:val="clear" w:color="auto" w:fill="FFFFFF"/>
                      <w:lang w:eastAsia="es-ES"/>
                    </w:rPr>
                    <w:t>Trabajar en la gestión de un plan de trabajo denominado Mi Participación como Asistentes en la Comunidad Educativa.</w:t>
                  </w:r>
                </w:p>
              </w:tc>
            </w:tr>
          </w:tbl>
          <w:p w:rsidR="0022641E" w:rsidRPr="0022641E" w:rsidRDefault="0022641E" w:rsidP="0022641E">
            <w:pPr>
              <w:spacing w:after="120"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FECHA DE INICIO DE PRE-INSCRIPCIONES: 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Julio 2015.</w:t>
            </w:r>
          </w:p>
          <w:p w:rsidR="0022641E" w:rsidRPr="0022641E" w:rsidRDefault="0022641E" w:rsidP="0022641E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FECHA DE CIERRE DE PRE-INSCRIPCIONES: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15 de Agosto 2015 o hasta que se complete el cupo disponible para el curso.</w:t>
            </w:r>
          </w:p>
          <w:p w:rsidR="0022641E" w:rsidRPr="0022641E" w:rsidRDefault="0022641E" w:rsidP="0022641E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COSTO DEL CURSO:</w:t>
            </w: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 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El curso tiene un costo de matrícula diferenciada según el siguiente detalle:</w:t>
            </w:r>
          </w:p>
          <w:p w:rsidR="0022641E" w:rsidRPr="0022641E" w:rsidRDefault="0022641E" w:rsidP="0022641E">
            <w:pPr>
              <w:spacing w:after="0" w:line="240" w:lineRule="auto"/>
              <w:ind w:hanging="360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Symbol" w:eastAsia="Times New Roman" w:hAnsi="Symbol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</w:t>
            </w:r>
            <w:r w:rsidRPr="0022641E">
              <w:rPr>
                <w:rFonts w:ascii="Times New Roman" w:eastAsia="Times New Roman" w:hAnsi="Times New Roman" w:cs="Times New Roman"/>
                <w:color w:val="595959"/>
                <w:sz w:val="14"/>
                <w:szCs w:val="14"/>
                <w:shd w:val="clear" w:color="auto" w:fill="FFFFFF"/>
                <w:lang w:eastAsia="es-ES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595959"/>
                <w:sz w:val="14"/>
                <w:szCs w:val="1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Un costo máximo de $5000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.- (cinco mil pesos) para aquellos asistentes de la educación que sean miembro de alguna de las organizaciones gremiales que componen el </w:t>
            </w: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Consejo Nacional de los Asistentes de la Educación.</w:t>
            </w:r>
          </w:p>
          <w:p w:rsidR="0022641E" w:rsidRPr="0022641E" w:rsidRDefault="0022641E" w:rsidP="0022641E">
            <w:pPr>
              <w:spacing w:line="240" w:lineRule="auto"/>
              <w:ind w:hanging="360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Symbol" w:eastAsia="Times New Roman" w:hAnsi="Symbol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</w:t>
            </w:r>
            <w:r w:rsidRPr="0022641E">
              <w:rPr>
                <w:rFonts w:ascii="Times New Roman" w:eastAsia="Times New Roman" w:hAnsi="Times New Roman" w:cs="Times New Roman"/>
                <w:color w:val="595959"/>
                <w:sz w:val="14"/>
                <w:szCs w:val="14"/>
                <w:shd w:val="clear" w:color="auto" w:fill="FFFFFF"/>
                <w:lang w:eastAsia="es-ES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595959"/>
                <w:sz w:val="14"/>
                <w:szCs w:val="14"/>
                <w:shd w:val="clear" w:color="auto" w:fill="FFFFFF"/>
                <w:lang w:eastAsia="es-ES"/>
              </w:rPr>
              <w:t xml:space="preserve">- </w:t>
            </w: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Un costo máximo de $10.000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 xml:space="preserve">.- (diez mil pesos) en el caso del asistente de la educación </w:t>
            </w:r>
            <w:proofErr w:type="spellStart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que</w:t>
            </w: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NO</w:t>
            </w:r>
            <w:proofErr w:type="spellEnd"/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sea miembro del </w:t>
            </w: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Consejo Nacional de los Asistentes de la Educación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.</w:t>
            </w:r>
          </w:p>
          <w:p w:rsidR="0022641E" w:rsidRPr="0022641E" w:rsidRDefault="0022641E" w:rsidP="0022641E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lastRenderedPageBreak/>
              <w:t>FECHA DE INICIO DEL CURSO: </w:t>
            </w: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segundo semestre 2015.</w:t>
            </w:r>
          </w:p>
          <w:p w:rsidR="0022641E" w:rsidRPr="0022641E" w:rsidRDefault="0022641E" w:rsidP="0022641E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Pr="0022641E" w:rsidRDefault="0022641E" w:rsidP="0022641E">
            <w:pPr>
              <w:spacing w:line="240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  <w:t>CONSULTAS: </w:t>
            </w:r>
            <w:hyperlink r:id="rId6" w:history="1">
              <w:r w:rsidRPr="0022641E">
                <w:rPr>
                  <w:rFonts w:ascii="Calibri" w:eastAsia="Times New Roman" w:hAnsi="Calibri" w:cs="Calibri"/>
                  <w:color w:val="595959"/>
                  <w:sz w:val="24"/>
                  <w:szCs w:val="24"/>
                  <w:u w:val="single"/>
                  <w:shd w:val="clear" w:color="auto" w:fill="FFFFFF"/>
                  <w:lang w:eastAsia="es-ES"/>
                </w:rPr>
                <w:t>postulaasisteduca@mineduc.cl</w:t>
              </w:r>
            </w:hyperlink>
          </w:p>
          <w:p w:rsidR="0022641E" w:rsidRPr="0022641E" w:rsidRDefault="0022641E" w:rsidP="0022641E">
            <w:pPr>
              <w:spacing w:line="240" w:lineRule="auto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 w:rsidRPr="0022641E"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 </w:t>
            </w:r>
          </w:p>
          <w:p w:rsidR="0022641E" w:rsidRDefault="0022641E" w:rsidP="002264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hyperlink r:id="rId7" w:history="1">
              <w:r w:rsidRPr="0022641E">
                <w:rPr>
                  <w:rFonts w:ascii="Calibri" w:eastAsia="Times New Roman" w:hAnsi="Calibri" w:cs="Calibri"/>
                  <w:b/>
                  <w:bCs/>
                  <w:i/>
                  <w:iCs/>
                  <w:color w:val="595959"/>
                  <w:sz w:val="24"/>
                  <w:szCs w:val="24"/>
                  <w:shd w:val="clear" w:color="auto" w:fill="FFFFFF"/>
                  <w:lang w:eastAsia="es-ES"/>
                </w:rPr>
                <w:t>POSTULE AQUÍ</w:t>
              </w:r>
            </w:hyperlink>
          </w:p>
          <w:p w:rsidR="00EE4DDF" w:rsidRDefault="00EE4DDF" w:rsidP="002264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r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  <w:t>O copiando la siguiente dirección en su barra de direcciones del navegador:</w:t>
            </w:r>
          </w:p>
          <w:p w:rsidR="00EE4DDF" w:rsidRDefault="00DB60D8" w:rsidP="002264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hyperlink r:id="rId8" w:history="1">
              <w:r w:rsidRPr="00E821F8">
                <w:rPr>
                  <w:rStyle w:val="Hipervnculo"/>
                  <w:rFonts w:ascii="Calibri" w:eastAsia="Times New Roman" w:hAnsi="Calibri" w:cs="Calibri"/>
                  <w:sz w:val="24"/>
                  <w:szCs w:val="24"/>
                  <w:shd w:val="clear" w:color="auto" w:fill="FFFFFF"/>
                  <w:lang w:eastAsia="es-ES"/>
                </w:rPr>
                <w:t>http://www.e-mineduc.cl/formularioInscripcion/Publicar/forasi_2015/</w:t>
              </w:r>
            </w:hyperlink>
          </w:p>
          <w:p w:rsidR="00DB60D8" w:rsidRDefault="00DB60D8" w:rsidP="002264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  <w:bookmarkStart w:id="0" w:name="_GoBack"/>
            <w:bookmarkEnd w:id="0"/>
          </w:p>
          <w:p w:rsidR="00317C51" w:rsidRPr="0022641E" w:rsidRDefault="00317C51" w:rsidP="002264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  <w:tr w:rsidR="0022641E" w:rsidRPr="0022641E" w:rsidTr="0022641E">
        <w:trPr>
          <w:tblCellSpacing w:w="7" w:type="dxa"/>
        </w:trPr>
        <w:tc>
          <w:tcPr>
            <w:tcW w:w="9073" w:type="dxa"/>
            <w:shd w:val="clear" w:color="auto" w:fill="FFFFFF"/>
            <w:vAlign w:val="center"/>
          </w:tcPr>
          <w:p w:rsidR="0022641E" w:rsidRPr="0022641E" w:rsidRDefault="0022641E" w:rsidP="0022641E">
            <w:pPr>
              <w:shd w:val="clear" w:color="auto" w:fill="FFFFFF"/>
              <w:spacing w:after="75" w:line="285" w:lineRule="atLeast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shd w:val="clear" w:color="auto" w:fill="FFFFFF"/>
                <w:lang w:eastAsia="es-ES"/>
              </w:rPr>
            </w:pPr>
          </w:p>
        </w:tc>
      </w:tr>
    </w:tbl>
    <w:p w:rsidR="0047694A" w:rsidRDefault="00DB60D8"/>
    <w:sectPr w:rsidR="00476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45B4"/>
    <w:multiLevelType w:val="hybridMultilevel"/>
    <w:tmpl w:val="4064C370"/>
    <w:lvl w:ilvl="0" w:tplc="8C565812"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B5E3D79"/>
    <w:multiLevelType w:val="hybridMultilevel"/>
    <w:tmpl w:val="0AD62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1E"/>
    <w:rsid w:val="0022641E"/>
    <w:rsid w:val="00317C51"/>
    <w:rsid w:val="00A47D84"/>
    <w:rsid w:val="00DB60D8"/>
    <w:rsid w:val="00DC588C"/>
    <w:rsid w:val="00E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641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22641E"/>
    <w:rPr>
      <w:b/>
      <w:bCs/>
    </w:rPr>
  </w:style>
  <w:style w:type="character" w:customStyle="1" w:styleId="apple-converted-space">
    <w:name w:val="apple-converted-space"/>
    <w:basedOn w:val="Fuentedeprrafopredeter"/>
    <w:rsid w:val="0022641E"/>
  </w:style>
  <w:style w:type="character" w:styleId="Hipervnculo">
    <w:name w:val="Hyperlink"/>
    <w:basedOn w:val="Fuentedeprrafopredeter"/>
    <w:uiPriority w:val="99"/>
    <w:unhideWhenUsed/>
    <w:rsid w:val="0022641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2641E"/>
    <w:rPr>
      <w:i/>
      <w:iCs/>
    </w:rPr>
  </w:style>
  <w:style w:type="paragraph" w:styleId="Prrafodelista">
    <w:name w:val="List Paragraph"/>
    <w:basedOn w:val="Normal"/>
    <w:uiPriority w:val="34"/>
    <w:qFormat/>
    <w:rsid w:val="0022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641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22641E"/>
    <w:rPr>
      <w:b/>
      <w:bCs/>
    </w:rPr>
  </w:style>
  <w:style w:type="character" w:customStyle="1" w:styleId="apple-converted-space">
    <w:name w:val="apple-converted-space"/>
    <w:basedOn w:val="Fuentedeprrafopredeter"/>
    <w:rsid w:val="0022641E"/>
  </w:style>
  <w:style w:type="character" w:styleId="Hipervnculo">
    <w:name w:val="Hyperlink"/>
    <w:basedOn w:val="Fuentedeprrafopredeter"/>
    <w:uiPriority w:val="99"/>
    <w:unhideWhenUsed/>
    <w:rsid w:val="0022641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2641E"/>
    <w:rPr>
      <w:i/>
      <w:iCs/>
    </w:rPr>
  </w:style>
  <w:style w:type="paragraph" w:styleId="Prrafodelista">
    <w:name w:val="List Paragraph"/>
    <w:basedOn w:val="Normal"/>
    <w:uiPriority w:val="34"/>
    <w:qFormat/>
    <w:rsid w:val="0022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779911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5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925457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18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3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ineduc.cl/formularioInscripcion/Publicar/forasi_20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mineduc.cl/formularioInscripcion/Publicar/forasi_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aasisteduca@mineduc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Perez Saldias</dc:creator>
  <cp:lastModifiedBy>Lorena Perez Saldias</cp:lastModifiedBy>
  <cp:revision>4</cp:revision>
  <dcterms:created xsi:type="dcterms:W3CDTF">2015-07-21T15:17:00Z</dcterms:created>
  <dcterms:modified xsi:type="dcterms:W3CDTF">2015-07-21T15:28:00Z</dcterms:modified>
</cp:coreProperties>
</file>